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C5A" w:rsidRDefault="00E22C5A" w:rsidP="00E22C5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 журналистиканың теориялық және практикалық</w:t>
      </w:r>
      <w:r w:rsidR="007602E2">
        <w:rPr>
          <w:rFonts w:ascii="Times New Roman" w:hAnsi="Times New Roman" w:cs="Times New Roman"/>
          <w:lang w:val="kk-KZ"/>
        </w:rPr>
        <w:t xml:space="preserve"> негіздері, 1 курс, докторантура</w:t>
      </w:r>
      <w:r>
        <w:rPr>
          <w:rFonts w:ascii="Times New Roman" w:hAnsi="Times New Roman" w:cs="Times New Roman"/>
          <w:lang w:val="kk-KZ"/>
        </w:rPr>
        <w:t>.</w:t>
      </w:r>
    </w:p>
    <w:p w:rsidR="00E22C5A" w:rsidRDefault="00E22C5A" w:rsidP="00E22C5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CB65C4" w:rsidRPr="00E22C5A" w:rsidRDefault="007A7F80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5 практикалық (зертханалық) сабақ.</w:t>
      </w:r>
      <w:r>
        <w:rPr>
          <w:lang w:val="kk-KZ"/>
        </w:rPr>
        <w:t xml:space="preserve"> </w:t>
      </w:r>
      <w:r w:rsidRPr="0013549E">
        <w:rPr>
          <w:rFonts w:ascii="Times New Roman" w:hAnsi="Times New Roman" w:cs="Times New Roman"/>
          <w:lang w:val="kk-KZ"/>
        </w:rPr>
        <w:t>Ғылыми мақала және монография табиғаты</w:t>
      </w:r>
      <w:r>
        <w:rPr>
          <w:rFonts w:ascii="Times New Roman" w:hAnsi="Times New Roman" w:cs="Times New Roman"/>
          <w:lang w:val="kk-KZ"/>
        </w:rPr>
        <w:t>. Жазылу әдісі мен айырмашылық-тарына тоқталу.</w:t>
      </w:r>
    </w:p>
    <w:sectPr w:rsidR="00CB65C4" w:rsidRPr="00E22C5A" w:rsidSect="001C7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C5A"/>
    <w:rsid w:val="001C7572"/>
    <w:rsid w:val="00465A4F"/>
    <w:rsid w:val="007602E2"/>
    <w:rsid w:val="007A7F80"/>
    <w:rsid w:val="00CB65C4"/>
    <w:rsid w:val="00E2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2014-01-03T17:57:00Z</dcterms:created>
  <dcterms:modified xsi:type="dcterms:W3CDTF">2014-01-04T07:58:00Z</dcterms:modified>
</cp:coreProperties>
</file>